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География және табиғатты пайдалану факультеті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Картография және геоинформатика кафедрасы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БАҒДАРЛАМА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пән бойынша қорытынды емтихан </w:t>
      </w:r>
    </w:p>
    <w:p w14:paraId="3FC4375E" w14:textId="0B293A47" w:rsidR="00A60880" w:rsidRPr="005C4FF8" w:rsidRDefault="00594971" w:rsidP="0032168F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bookmarkStart w:id="0" w:name="_Hlk156758072"/>
      <w:r w:rsidR="007755A1" w:rsidRPr="007755A1">
        <w:rPr>
          <w:rFonts w:ascii="Times New Roman" w:hAnsi="Times New Roman"/>
          <w:b/>
          <w:sz w:val="24"/>
          <w:szCs w:val="24"/>
        </w:rPr>
        <w:t xml:space="preserve">ADPSZS  5302 </w:t>
      </w:r>
      <w:r w:rsidRPr="005C4FF8">
        <w:rPr>
          <w:rFonts w:ascii="Times New Roman" w:hAnsi="Times New Roman"/>
          <w:b/>
          <w:sz w:val="24"/>
          <w:szCs w:val="24"/>
        </w:rPr>
        <w:t>-</w:t>
      </w:r>
      <w:r w:rsidR="005C4FF8" w:rsidRPr="005C4FF8">
        <w:rPr>
          <w:sz w:val="24"/>
          <w:szCs w:val="24"/>
        </w:rPr>
        <w:t xml:space="preserve"> «</w:t>
      </w:r>
      <w:r w:rsidR="007755A1" w:rsidRPr="007755A1">
        <w:rPr>
          <w:rFonts w:ascii="Times New Roman" w:hAnsi="Times New Roman"/>
          <w:b/>
          <w:color w:val="000000"/>
          <w:sz w:val="24"/>
          <w:szCs w:val="24"/>
        </w:rPr>
        <w:t>Ғимараттар мен құрылыстарды салу процесінде деректерді талдау</w:t>
      </w:r>
      <w:bookmarkEnd w:id="0"/>
      <w:r w:rsidRPr="005C4FF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58CE90A" w14:textId="77777777" w:rsidR="000127FD" w:rsidRPr="005C4FF8" w:rsidRDefault="000127FD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білім беру бағдарламасы бойынша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қ.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және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7777777" w:rsidR="00A60880" w:rsidRPr="005C4FF8" w:rsidRDefault="0032168F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оқыту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1CFC59CE" w:rsidR="00DC78D1" w:rsidRPr="00B21517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B2151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78F6F437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Бағдарлама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пән бойынша қорытынды емтихан 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7755A1" w:rsidRPr="007755A1">
        <w:rPr>
          <w:rFonts w:ascii="Times New Roman" w:hAnsi="Times New Roman"/>
          <w:sz w:val="24"/>
          <w:szCs w:val="24"/>
        </w:rPr>
        <w:t>ADPSZS 5302 - "Ғимараттар мен құрылыстарды салу процесінде деректерді талдау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құрастырылды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аға оқытушы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картография және геоинформатика кафедралары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Құмар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Б.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ал білім беру бағдарламасының оқу жоспарының негізінде </w:t>
      </w:r>
      <w:r w:rsidRPr="005C4FF8">
        <w:rPr>
          <w:rFonts w:ascii="Times New Roman" w:hAnsi="Times New Roman"/>
          <w:sz w:val="24"/>
          <w:szCs w:val="24"/>
        </w:rPr>
        <w:t xml:space="preserve">білім беру </w:t>
      </w:r>
      <w:proofErr w:type="spellStart"/>
      <w:r w:rsidRPr="005C4FF8">
        <w:rPr>
          <w:rFonts w:ascii="Times New Roman" w:hAnsi="Times New Roman"/>
          <w:sz w:val="24"/>
          <w:szCs w:val="24"/>
        </w:rPr>
        <w:t>бағдарламасы</w:t>
      </w:r>
      <w:proofErr w:type="spellEnd"/>
      <w:r w:rsidRPr="005C4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FF8">
        <w:rPr>
          <w:rFonts w:ascii="Times New Roman" w:hAnsi="Times New Roman"/>
          <w:sz w:val="24"/>
          <w:szCs w:val="24"/>
        </w:rPr>
        <w:t>бойынша</w:t>
      </w:r>
      <w:proofErr w:type="spellEnd"/>
      <w:r w:rsidRPr="005C4FF8">
        <w:rPr>
          <w:rFonts w:ascii="Times New Roman" w:hAnsi="Times New Roman"/>
          <w:sz w:val="24"/>
          <w:szCs w:val="24"/>
        </w:rPr>
        <w:t xml:space="preserve"> "</w:t>
      </w:r>
      <w:r w:rsidR="00336657" w:rsidRPr="00336657">
        <w:rPr>
          <w:rFonts w:ascii="Times New Roman" w:hAnsi="Times New Roman"/>
          <w:sz w:val="24"/>
          <w:szCs w:val="24"/>
        </w:rPr>
        <w:t xml:space="preserve">7М07307- Big Data </w:t>
      </w:r>
      <w:proofErr w:type="spellStart"/>
      <w:r w:rsidR="00336657" w:rsidRPr="00336657">
        <w:rPr>
          <w:rFonts w:ascii="Times New Roman" w:hAnsi="Times New Roman"/>
          <w:sz w:val="24"/>
          <w:szCs w:val="24"/>
        </w:rPr>
        <w:t>геодезияда</w:t>
      </w:r>
      <w:proofErr w:type="spellEnd"/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Қаралды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және ұсынылған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отырыста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кафедралар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Картография және геоинформатика</w:t>
      </w:r>
    </w:p>
    <w:p w14:paraId="5E3850E4" w14:textId="30D9232D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B2151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, </w:t>
      </w:r>
      <w:proofErr w:type="spellStart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хаттама</w:t>
      </w:r>
      <w:proofErr w:type="spellEnd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Меңгерушісі</w:t>
      </w:r>
      <w:proofErr w:type="spellEnd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spellStart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proofErr w:type="spellEnd"/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ЕРЕЖЕЛЕР ЖӘНЕ </w:t>
      </w:r>
      <w:r w:rsidR="00FF028C" w:rsidRPr="004514D5">
        <w:rPr>
          <w:b/>
          <w:sz w:val="24"/>
          <w:szCs w:val="24"/>
        </w:rPr>
        <w:t>ҚОРЫТЫНДЫ ЕМТИХАНДЫ ӨТКІЗУ НЫСАНДАРЫНЫҢ СИПАТТАМАСЫ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19EBB621" w14:textId="77777777" w:rsidR="00B21517" w:rsidRDefault="00FF028C" w:rsidP="004514D5">
      <w:pPr>
        <w:pStyle w:val="3"/>
        <w:ind w:left="0"/>
        <w:jc w:val="center"/>
        <w:rPr>
          <w:color w:val="000000"/>
          <w:lang w:val="kk-KZ"/>
        </w:rPr>
      </w:pPr>
      <w:proofErr w:type="spellStart"/>
      <w:r w:rsidRPr="004514D5">
        <w:t>пән</w:t>
      </w:r>
      <w:proofErr w:type="spellEnd"/>
      <w:r w:rsidRPr="004514D5">
        <w:t xml:space="preserve"> </w:t>
      </w:r>
      <w:proofErr w:type="spellStart"/>
      <w:r w:rsidRPr="004514D5">
        <w:t>бойынша</w:t>
      </w:r>
      <w:proofErr w:type="spellEnd"/>
      <w:r w:rsidRPr="004514D5">
        <w:t xml:space="preserve"> </w:t>
      </w:r>
      <w:r w:rsidRPr="004514D5">
        <w:rPr>
          <w:color w:val="000000"/>
        </w:rPr>
        <w:t>«</w:t>
      </w:r>
      <w:r w:rsidR="007755A1" w:rsidRPr="007755A1">
        <w:rPr>
          <w:color w:val="000000"/>
        </w:rPr>
        <w:t>ADPSZS 5302 - "</w:t>
      </w:r>
      <w:proofErr w:type="spellStart"/>
      <w:r w:rsidR="007755A1" w:rsidRPr="007755A1">
        <w:rPr>
          <w:color w:val="000000"/>
        </w:rPr>
        <w:t>Ғимараттар</w:t>
      </w:r>
      <w:proofErr w:type="spellEnd"/>
      <w:r w:rsidR="007755A1" w:rsidRPr="007755A1">
        <w:rPr>
          <w:color w:val="000000"/>
        </w:rPr>
        <w:t xml:space="preserve"> мен </w:t>
      </w:r>
      <w:r w:rsidR="00B21517">
        <w:rPr>
          <w:color w:val="000000"/>
          <w:lang w:val="kk-KZ"/>
        </w:rPr>
        <w:t>үймереттерді</w:t>
      </w:r>
      <w:r w:rsidR="007755A1" w:rsidRPr="007755A1">
        <w:rPr>
          <w:color w:val="000000"/>
        </w:rPr>
        <w:t xml:space="preserve"> </w:t>
      </w:r>
      <w:r w:rsidR="00B21517">
        <w:rPr>
          <w:color w:val="000000"/>
          <w:lang w:val="kk-KZ"/>
        </w:rPr>
        <w:t>тұрғызу</w:t>
      </w:r>
    </w:p>
    <w:p w14:paraId="2364F5CD" w14:textId="6BF10F7A" w:rsidR="00FF028C" w:rsidRPr="004514D5" w:rsidRDefault="007755A1" w:rsidP="004514D5">
      <w:pPr>
        <w:pStyle w:val="3"/>
        <w:ind w:left="0"/>
        <w:jc w:val="center"/>
      </w:pPr>
      <w:r w:rsidRPr="007755A1">
        <w:rPr>
          <w:color w:val="000000"/>
        </w:rPr>
        <w:t xml:space="preserve"> </w:t>
      </w:r>
      <w:proofErr w:type="spellStart"/>
      <w:r w:rsidRPr="007755A1">
        <w:rPr>
          <w:color w:val="000000"/>
        </w:rPr>
        <w:t>процесінде</w:t>
      </w:r>
      <w:proofErr w:type="spellEnd"/>
      <w:r w:rsidRPr="007755A1">
        <w:rPr>
          <w:color w:val="000000"/>
        </w:rPr>
        <w:t xml:space="preserve"> </w:t>
      </w:r>
      <w:proofErr w:type="spellStart"/>
      <w:r w:rsidRPr="007755A1">
        <w:rPr>
          <w:color w:val="000000"/>
        </w:rPr>
        <w:t>деректерді</w:t>
      </w:r>
      <w:proofErr w:type="spellEnd"/>
      <w:r w:rsidRPr="007755A1">
        <w:rPr>
          <w:color w:val="000000"/>
        </w:rPr>
        <w:t xml:space="preserve"> </w:t>
      </w:r>
      <w:proofErr w:type="spellStart"/>
      <w:r w:rsidRPr="007755A1">
        <w:rPr>
          <w:color w:val="000000"/>
        </w:rPr>
        <w:t>талдау</w:t>
      </w:r>
      <w:proofErr w:type="spellEnd"/>
      <w:r w:rsidR="00FF028C" w:rsidRPr="004514D5">
        <w:rPr>
          <w:color w:val="000000"/>
        </w:rPr>
        <w:t>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Қорытынды емтиханды өткізу ережелері тақырыптық сұрақтар ұйымдастырылатын жүйеде орналастырылады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пән бойынша: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университет жүйесінде, </w:t>
      </w:r>
      <w:r w:rsidRPr="00336657">
        <w:rPr>
          <w:rFonts w:ascii="Times New Roman" w:eastAsia="Calibri" w:hAnsi="Times New Roman" w:cs="Times New Roman"/>
          <w:sz w:val="24"/>
        </w:rPr>
        <w:t>ПОӘК-те, "Пән бойынша қорытынды емтиханның бағдарламасы" қосымша бетінде;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Кейін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жүктеулер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Қағидаларын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жылы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жүйесін,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жылы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чатта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мессенджердің,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хабарланды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студенттерге,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жылы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олар "Қорытынды емтиханды өткізу ережелерімен" қандай жүйемен таныса алады?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Чаттағы әрбір студент міндетті түрде кестемен, ережелермен, нұсқаулық талаптарымен танысқанын растауы керек.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</w:rPr>
        <w:t>прокторингке</w:t>
      </w:r>
      <w:proofErr w:type="spellEnd"/>
      <w:r w:rsidRPr="00336657">
        <w:rPr>
          <w:rFonts w:ascii="Times New Roman" w:eastAsia="Calibri" w:hAnsi="Times New Roman" w:cs="Times New Roman"/>
          <w:sz w:val="24"/>
        </w:rPr>
        <w:t>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Кесте бойынша жоспарланған күні студенттерге ескертіледі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емтиханда.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Емтихан нысаны – ауызша</w:t>
      </w:r>
    </w:p>
    <w:p w14:paraId="741F78E6" w14:textId="42A1262C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>Кімге</w:t>
      </w:r>
      <w:proofErr w:type="spellEnd"/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>ұсынылады</w:t>
      </w:r>
      <w:proofErr w:type="spellEnd"/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36657">
        <w:rPr>
          <w:rFonts w:ascii="Times New Roman" w:eastAsia="Times New Roman" w:hAnsi="Times New Roman" w:cs="Times New Roman"/>
          <w:sz w:val="24"/>
          <w:szCs w:val="24"/>
        </w:rPr>
        <w:t>студенттер</w:t>
      </w:r>
      <w:proofErr w:type="spellEnd"/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57">
        <w:rPr>
          <w:rFonts w:ascii="Times New Roman" w:eastAsia="Times New Roman" w:hAnsi="Times New Roman" w:cs="Times New Roman"/>
          <w:sz w:val="24"/>
          <w:szCs w:val="24"/>
        </w:rPr>
        <w:t>курстың</w:t>
      </w:r>
      <w:proofErr w:type="spellEnd"/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C6293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EC6293">
        <w:rPr>
          <w:rFonts w:ascii="Times New Roman" w:eastAsia="Times New Roman" w:hAnsi="Times New Roman" w:cs="Times New Roman"/>
          <w:sz w:val="24"/>
          <w:szCs w:val="24"/>
        </w:rPr>
        <w:t>бағдарламасы</w:t>
      </w:r>
      <w:proofErr w:type="spellEnd"/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7M07307-</w:t>
      </w:r>
      <w:r w:rsidR="00B21517" w:rsidRPr="00B21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1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Г</w:t>
      </w:r>
      <w:proofErr w:type="spellStart"/>
      <w:r w:rsidR="00B21517"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еодезияда</w:t>
      </w:r>
      <w:proofErr w:type="spellEnd"/>
      <w:r w:rsidR="00B215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ғы</w:t>
      </w:r>
      <w:r w:rsidR="00B21517"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Big Data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Өткізу кестесі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емтихан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кесте бойынша, кестені қарау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Өткізіледі </w:t>
      </w:r>
      <w:proofErr w:type="spell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платформасында</w:t>
      </w:r>
      <w:proofErr w:type="spell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:  </w:t>
      </w:r>
      <w:proofErr w:type="spell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Жүйе</w:t>
      </w:r>
      <w:proofErr w:type="spell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Univer</w:t>
      </w:r>
      <w:proofErr w:type="spell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Емтихан форматы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Емтихан шарты: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міндетті дайындалады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басталуына 30 минут қалғанда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нұсқаулықтың талаптарына сәйкес.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Емтихан сұрақтарының саны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сұрақ.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Емтиханның өтуін бақылау – бейнебақылау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Емтиханның ұзақтығы: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 студентті дайындауға 20 минут, ал ауызша жауапқа 15 минут уақыт беріледі.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Саясат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бағалау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Бағалауды кафедрада бекітілген 100 балдық жүйе бойынша комиссия мүшелері жүргізеді.</w:t>
      </w:r>
    </w:p>
    <w:p w14:paraId="57808978" w14:textId="77777777" w:rsidR="00336657" w:rsidRPr="00B2151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215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Баллдарды қою уақыты – </w:t>
      </w:r>
      <w:r w:rsidRPr="00B2151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дейін </w:t>
      </w:r>
      <w:r w:rsidRPr="00B215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48</w:t>
      </w:r>
      <w:r w:rsidRPr="00B2151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B215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сағат.</w:t>
      </w:r>
    </w:p>
    <w:p w14:paraId="7926B7A7" w14:textId="77777777" w:rsidR="00336657" w:rsidRPr="00B2151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15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</w:t>
      </w:r>
      <w:r w:rsidRPr="00B21517">
        <w:rPr>
          <w:rFonts w:ascii="Times New Roman" w:eastAsia="Calibri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B215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Жүйесінде</w:t>
      </w:r>
      <w:r w:rsidRPr="00B21517">
        <w:rPr>
          <w:rFonts w:ascii="Times New Roman" w:eastAsia="Calibri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B215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Университет</w:t>
      </w:r>
      <w:r w:rsidRPr="00B21517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B215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–</w:t>
      </w:r>
      <w:r w:rsidRPr="00B21517">
        <w:rPr>
          <w:rFonts w:ascii="Times New Roman" w:eastAsia="Calibri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B21517">
        <w:rPr>
          <w:rFonts w:ascii="Times New Roman" w:eastAsia="Calibri" w:hAnsi="Times New Roman" w:cs="Times New Roman"/>
          <w:sz w:val="24"/>
          <w:szCs w:val="24"/>
          <w:lang w:val="kk-KZ"/>
        </w:rPr>
        <w:t>балдар</w:t>
      </w:r>
      <w:r w:rsidRPr="00B21517">
        <w:rPr>
          <w:rFonts w:ascii="Times New Roman" w:eastAsia="Calibri" w:hAnsi="Times New Roman" w:cs="Times New Roman"/>
          <w:spacing w:val="-5"/>
          <w:sz w:val="24"/>
          <w:szCs w:val="24"/>
          <w:lang w:val="kk-KZ"/>
        </w:rPr>
        <w:t xml:space="preserve"> </w:t>
      </w:r>
      <w:r w:rsidRPr="00B21517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оқытушының қолымен қойылады</w:t>
      </w:r>
      <w:r w:rsidRPr="00B21517">
        <w:rPr>
          <w:rFonts w:ascii="Times New Roman" w:eastAsia="Calibri" w:hAnsi="Times New Roman" w:cs="Times New Roman"/>
          <w:spacing w:val="-5"/>
          <w:sz w:val="24"/>
          <w:szCs w:val="24"/>
          <w:lang w:val="kk-KZ"/>
        </w:rPr>
        <w:t xml:space="preserve"> </w:t>
      </w:r>
      <w:r w:rsidRPr="00B21517">
        <w:rPr>
          <w:rFonts w:ascii="Times New Roman" w:eastAsia="Calibri" w:hAnsi="Times New Roman" w:cs="Times New Roman"/>
          <w:sz w:val="24"/>
          <w:szCs w:val="24"/>
          <w:lang w:val="kk-KZ"/>
        </w:rPr>
        <w:t>жылы</w:t>
      </w:r>
      <w:r w:rsidRPr="00B21517">
        <w:rPr>
          <w:rFonts w:ascii="Times New Roman" w:eastAsia="Calibri" w:hAnsi="Times New Roman" w:cs="Times New Roman"/>
          <w:spacing w:val="-5"/>
          <w:sz w:val="24"/>
          <w:szCs w:val="24"/>
          <w:lang w:val="kk-KZ"/>
        </w:rPr>
        <w:t xml:space="preserve"> </w:t>
      </w:r>
      <w:r w:rsidRPr="00B21517">
        <w:rPr>
          <w:rFonts w:ascii="Times New Roman" w:eastAsia="Calibri" w:hAnsi="Times New Roman" w:cs="Times New Roman"/>
          <w:sz w:val="24"/>
          <w:szCs w:val="24"/>
          <w:lang w:val="kk-KZ"/>
        </w:rPr>
        <w:t>емтихандық</w:t>
      </w:r>
      <w:r w:rsidRPr="00B21517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B2151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ведомость. </w:t>
      </w:r>
    </w:p>
    <w:p w14:paraId="5D60738F" w14:textId="77777777" w:rsidR="00336657" w:rsidRPr="00B2151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2151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Ескертпе: емтихан нәтижелері бейнебақылау нәтижелері бойынша қайта қаралуы мүмкін. Егер студент емтихан тапсыру ережелерін бұзса, оның нәтижесі болады</w:t>
      </w:r>
      <w:r w:rsidRPr="00B21517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 xml:space="preserve"> </w:t>
      </w:r>
      <w:r w:rsidRPr="00B2151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күші жойылды.</w:t>
      </w:r>
    </w:p>
    <w:p w14:paraId="583E1262" w14:textId="77777777" w:rsidR="00336657" w:rsidRPr="00B2151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151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ОӘД БОЙЫНША ДЕКАННЫҢ ОРЫНБАСАРЫ өз парақшасында белгілі бір тәртіптік топтарға емтихан билеттерін жасайды. Генерациялау кезінде топ студенттерінің толық тізімін көрсетуге немесе студенттерді іріктеп көрсетуге (қайта тапсыру үшін) болады.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  <w:szCs w:val="24"/>
        </w:rPr>
        <w:t>Генерациялау</w:t>
      </w:r>
      <w:proofErr w:type="spellEnd"/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  <w:szCs w:val="24"/>
        </w:rPr>
        <w:t>кезінде</w:t>
      </w:r>
      <w:proofErr w:type="spellEnd"/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  <w:szCs w:val="24"/>
        </w:rPr>
        <w:t>билеттер</w:t>
      </w:r>
      <w:proofErr w:type="spellEnd"/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саны </w:t>
      </w:r>
      <w:proofErr w:type="spellStart"/>
      <w:r w:rsidRPr="00336657">
        <w:rPr>
          <w:rFonts w:ascii="Times New Roman" w:eastAsia="Calibri" w:hAnsi="Times New Roman" w:cs="Times New Roman"/>
          <w:sz w:val="24"/>
          <w:szCs w:val="24"/>
        </w:rPr>
        <w:t>таңдалған</w:t>
      </w:r>
      <w:proofErr w:type="spellEnd"/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  <w:szCs w:val="24"/>
        </w:rPr>
        <w:t>студенттер</w:t>
      </w:r>
      <w:proofErr w:type="spellEnd"/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  <w:szCs w:val="24"/>
        </w:rPr>
        <w:t>санынан</w:t>
      </w:r>
      <w:proofErr w:type="spellEnd"/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  <w:szCs w:val="24"/>
        </w:rPr>
        <w:t>көп</w:t>
      </w:r>
      <w:proofErr w:type="spellEnd"/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  <w:szCs w:val="24"/>
        </w:rPr>
        <w:t>болуы</w:t>
      </w:r>
      <w:proofErr w:type="spellEnd"/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керек.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Ұрпақ емтихан кестесінде көрсетілген пән бойынша сол топ ішінде өтуі керек.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емтихан күні мен уақыты келгенге дейін ғана мүмкін болады. Қайта тапсырған студенттер үшін қайта құрылған жағдайда емтихан кестесіндегі топтың күні мен уақытын қайта өзгерту қажет.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505DC7CF" w:rsidR="00FF028C" w:rsidRPr="00B21517" w:rsidRDefault="00FF028C" w:rsidP="009A1BC6">
      <w:pPr>
        <w:pStyle w:val="3"/>
        <w:ind w:left="567"/>
        <w:rPr>
          <w:lang w:val="kk-KZ"/>
        </w:rPr>
      </w:pPr>
      <w:proofErr w:type="spellStart"/>
      <w:r w:rsidRPr="004514D5">
        <w:t>Емтихан</w:t>
      </w:r>
      <w:proofErr w:type="spellEnd"/>
      <w:r w:rsidRPr="004514D5">
        <w:t xml:space="preserve"> </w:t>
      </w:r>
      <w:proofErr w:type="spellStart"/>
      <w:r w:rsidRPr="004514D5">
        <w:t>нысаны</w:t>
      </w:r>
      <w:proofErr w:type="spellEnd"/>
      <w:r w:rsidRPr="004514D5">
        <w:t xml:space="preserve"> – </w:t>
      </w:r>
      <w:proofErr w:type="spellStart"/>
      <w:r w:rsidR="00336657">
        <w:t>ауызша</w:t>
      </w:r>
      <w:proofErr w:type="spellEnd"/>
      <w:r w:rsidR="00B21517">
        <w:rPr>
          <w:lang w:val="kk-KZ"/>
        </w:rPr>
        <w:t xml:space="preserve"> онлайн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4126E66D" w:rsidR="009A1BC6" w:rsidRPr="007F7ABF" w:rsidRDefault="00B21517" w:rsidP="007F7ABF">
      <w:pPr>
        <w:pStyle w:val="TableParagraph"/>
        <w:ind w:left="0" w:firstLine="567"/>
        <w:rPr>
          <w:sz w:val="24"/>
          <w:szCs w:val="24"/>
        </w:rPr>
      </w:pPr>
      <w:proofErr w:type="spellStart"/>
      <w:r w:rsidRPr="00670E48">
        <w:rPr>
          <w:b/>
          <w:sz w:val="24"/>
          <w:szCs w:val="24"/>
        </w:rPr>
        <w:t>К</w:t>
      </w:r>
      <w:r w:rsidR="009A1BC6" w:rsidRPr="00670E48">
        <w:rPr>
          <w:b/>
          <w:sz w:val="24"/>
          <w:szCs w:val="24"/>
        </w:rPr>
        <w:t>імге</w:t>
      </w:r>
      <w:proofErr w:type="spellEnd"/>
      <w:r w:rsidR="009A1BC6" w:rsidRPr="00670E48">
        <w:rPr>
          <w:b/>
          <w:sz w:val="24"/>
          <w:szCs w:val="24"/>
        </w:rPr>
        <w:t xml:space="preserve"> </w:t>
      </w:r>
      <w:proofErr w:type="spellStart"/>
      <w:r w:rsidR="009A1BC6" w:rsidRPr="00670E48">
        <w:rPr>
          <w:b/>
          <w:sz w:val="24"/>
          <w:szCs w:val="24"/>
        </w:rPr>
        <w:t>ұсынылады</w:t>
      </w:r>
      <w:proofErr w:type="spellEnd"/>
      <w:r w:rsidR="009A1BC6" w:rsidRPr="00670E48">
        <w:rPr>
          <w:b/>
          <w:sz w:val="24"/>
          <w:szCs w:val="24"/>
        </w:rPr>
        <w:t xml:space="preserve">: </w:t>
      </w:r>
      <w:r w:rsidR="0032168F">
        <w:rPr>
          <w:sz w:val="24"/>
          <w:szCs w:val="24"/>
        </w:rPr>
        <w:t>1</w:t>
      </w:r>
      <w:r w:rsidR="009A1BC6" w:rsidRPr="007F7ABF">
        <w:rPr>
          <w:sz w:val="24"/>
          <w:szCs w:val="24"/>
        </w:rPr>
        <w:t xml:space="preserve"> курс</w:t>
      </w:r>
      <w:r>
        <w:rPr>
          <w:sz w:val="24"/>
          <w:szCs w:val="24"/>
          <w:lang w:val="kk-KZ"/>
        </w:rPr>
        <w:t xml:space="preserve"> </w:t>
      </w:r>
      <w:r w:rsidRPr="007F7ABF">
        <w:rPr>
          <w:sz w:val="24"/>
          <w:szCs w:val="24"/>
        </w:rPr>
        <w:t>«</w:t>
      </w:r>
      <w:r w:rsidRPr="00336657">
        <w:rPr>
          <w:sz w:val="24"/>
          <w:szCs w:val="24"/>
        </w:rPr>
        <w:t xml:space="preserve">М07307- </w:t>
      </w:r>
      <w:r>
        <w:rPr>
          <w:sz w:val="24"/>
          <w:szCs w:val="24"/>
          <w:lang w:val="kk-KZ"/>
        </w:rPr>
        <w:t xml:space="preserve">Геодезиядағы </w:t>
      </w:r>
      <w:r>
        <w:rPr>
          <w:sz w:val="24"/>
          <w:szCs w:val="24"/>
          <w:lang w:val="en-US"/>
        </w:rPr>
        <w:t>Big</w:t>
      </w:r>
      <w:r w:rsidRPr="00B2151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Data</w:t>
      </w:r>
      <w:r>
        <w:rPr>
          <w:sz w:val="24"/>
          <w:szCs w:val="24"/>
        </w:rPr>
        <w:t xml:space="preserve">» ОБ </w:t>
      </w:r>
      <w:proofErr w:type="spellStart"/>
      <w:r>
        <w:rPr>
          <w:sz w:val="24"/>
          <w:szCs w:val="24"/>
        </w:rPr>
        <w:t>магистранттары</w:t>
      </w:r>
      <w:proofErr w:type="spellEnd"/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Өткізу кестесі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емтихан</w:t>
      </w:r>
      <w:r>
        <w:rPr>
          <w:rFonts w:ascii="Times New Roman" w:hAnsi="Times New Roman"/>
          <w:sz w:val="24"/>
          <w:szCs w:val="24"/>
        </w:rPr>
        <w:t>: кесте бойынша, кестені қарау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0F4EF47F" w:rsidR="009A1BC6" w:rsidRPr="00B21517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4514D5">
        <w:rPr>
          <w:rFonts w:ascii="Times New Roman" w:hAnsi="Times New Roman" w:cs="Times New Roman"/>
          <w:b/>
          <w:sz w:val="24"/>
          <w:szCs w:val="24"/>
        </w:rPr>
        <w:t>Өткізіледі</w:t>
      </w:r>
      <w:proofErr w:type="spellEnd"/>
      <w:r w:rsidRPr="004514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1BC6">
        <w:rPr>
          <w:rFonts w:ascii="Times New Roman" w:hAnsi="Times New Roman" w:cs="Times New Roman"/>
          <w:b/>
          <w:sz w:val="24"/>
          <w:szCs w:val="24"/>
        </w:rPr>
        <w:t>платформасында</w:t>
      </w:r>
      <w:proofErr w:type="spellEnd"/>
      <w:r w:rsidR="009A1BC6">
        <w:rPr>
          <w:rFonts w:ascii="Times New Roman" w:hAnsi="Times New Roman" w:cs="Times New Roman"/>
          <w:b/>
          <w:sz w:val="24"/>
          <w:szCs w:val="24"/>
        </w:rPr>
        <w:t>:  «</w:t>
      </w:r>
      <w:proofErr w:type="spellStart"/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="009A1BC6">
        <w:rPr>
          <w:rFonts w:ascii="Times New Roman" w:hAnsi="Times New Roman" w:cs="Times New Roman"/>
          <w:b/>
          <w:sz w:val="24"/>
          <w:szCs w:val="24"/>
        </w:rPr>
        <w:t>»</w:t>
      </w:r>
      <w:r w:rsidR="00B215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</w:p>
    <w:p w14:paraId="4E1162E4" w14:textId="5F533A16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14D5">
        <w:rPr>
          <w:rFonts w:ascii="Times New Roman" w:hAnsi="Times New Roman" w:cs="Times New Roman"/>
          <w:b/>
          <w:sz w:val="24"/>
          <w:szCs w:val="24"/>
        </w:rPr>
        <w:t>Емтихан</w:t>
      </w:r>
      <w:proofErr w:type="spellEnd"/>
      <w:r w:rsidRPr="004514D5">
        <w:rPr>
          <w:rFonts w:ascii="Times New Roman" w:hAnsi="Times New Roman" w:cs="Times New Roman"/>
          <w:b/>
          <w:sz w:val="24"/>
          <w:szCs w:val="24"/>
        </w:rPr>
        <w:t xml:space="preserve"> форматы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="00B21517">
        <w:rPr>
          <w:rFonts w:ascii="Times New Roman" w:hAnsi="Times New Roman" w:cs="Times New Roman"/>
          <w:b/>
          <w:sz w:val="24"/>
          <w:szCs w:val="24"/>
          <w:lang w:val="kk-KZ"/>
        </w:rPr>
        <w:t>лайн</w:t>
      </w:r>
      <w:r w:rsidRPr="004514D5">
        <w:rPr>
          <w:rFonts w:ascii="Times New Roman" w:hAnsi="Times New Roman" w:cs="Times New Roman"/>
          <w:b/>
          <w:sz w:val="24"/>
          <w:szCs w:val="24"/>
        </w:rPr>
        <w:t>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Емтихан шарты: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тиіс дайындалады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үшін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басталғанға дейін минуттар </w:t>
      </w:r>
      <w:r w:rsidRPr="004514D5">
        <w:rPr>
          <w:rFonts w:ascii="Times New Roman" w:hAnsi="Times New Roman" w:cs="Times New Roman"/>
          <w:sz w:val="24"/>
          <w:szCs w:val="24"/>
        </w:rPr>
        <w:t xml:space="preserve">бойынша </w:t>
      </w:r>
      <w:proofErr w:type="spellStart"/>
      <w:r w:rsidRPr="004514D5">
        <w:rPr>
          <w:rFonts w:ascii="Times New Roman" w:hAnsi="Times New Roman" w:cs="Times New Roman"/>
          <w:sz w:val="24"/>
          <w:szCs w:val="24"/>
        </w:rPr>
        <w:t>нұсқаулықтың</w:t>
      </w:r>
      <w:proofErr w:type="spellEnd"/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4D5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4D5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4D5">
        <w:rPr>
          <w:rFonts w:ascii="Times New Roman" w:hAnsi="Times New Roman" w:cs="Times New Roman"/>
          <w:sz w:val="24"/>
          <w:szCs w:val="24"/>
        </w:rPr>
        <w:t>прокторингке</w:t>
      </w:r>
      <w:proofErr w:type="spellEnd"/>
      <w:r w:rsidRPr="004514D5">
        <w:rPr>
          <w:rFonts w:ascii="Times New Roman" w:hAnsi="Times New Roman" w:cs="Times New Roman"/>
          <w:sz w:val="24"/>
          <w:szCs w:val="24"/>
        </w:rPr>
        <w:t>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Саны </w:t>
      </w:r>
      <w:r w:rsidRPr="009A1BC6">
        <w:rPr>
          <w:rFonts w:ascii="Times New Roman" w:hAnsi="Times New Roman"/>
          <w:b/>
          <w:sz w:val="24"/>
          <w:szCs w:val="24"/>
        </w:rPr>
        <w:t>сұрақтар</w:t>
      </w:r>
      <w:r w:rsidR="00336657">
        <w:rPr>
          <w:rFonts w:ascii="Times New Roman" w:hAnsi="Times New Roman"/>
          <w:b/>
          <w:sz w:val="24"/>
          <w:szCs w:val="24"/>
        </w:rPr>
        <w:t xml:space="preserve"> билетте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сұрақ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Кіріспе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77777777" w:rsidR="007755A1" w:rsidRPr="00B21517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B21517">
        <w:rPr>
          <w:rFonts w:ascii="Times New Roman" w:eastAsiaTheme="minorHAnsi" w:hAnsi="Times New Roman"/>
          <w:sz w:val="24"/>
          <w:szCs w:val="24"/>
          <w:lang w:val="kk-KZ"/>
        </w:rPr>
        <w:t>Пәннің мақсаты - қолданбалы бағдарламаларда ғимараттар мен құрылыстарды салу процесінде үлкен деректерді талдау қабілетін қалыптастыру және қолданыстағыларды қолдану деректерді өңдеуге арналған шешімдер.</w:t>
      </w:r>
    </w:p>
    <w:p w14:paraId="0736C448" w14:textId="49A22DC3" w:rsidR="00975B28" w:rsidRPr="00B21517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B21517">
        <w:rPr>
          <w:rFonts w:ascii="Times New Roman" w:eastAsiaTheme="minorHAnsi" w:hAnsi="Times New Roman"/>
          <w:sz w:val="24"/>
          <w:szCs w:val="24"/>
          <w:lang w:val="kk-KZ"/>
        </w:rPr>
        <w:t>Пәнді оқу барысында құрылыс конструкцияларын жобалауда және құрылыс өндірісін технологиялық жобалауда Лира-АЖЖ қолданбалы кешендеріндегі мәліметтерді өңдеу әдістері қарастырылады.</w:t>
      </w:r>
    </w:p>
    <w:p w14:paraId="58CAFC43" w14:textId="77777777" w:rsidR="007755A1" w:rsidRPr="009A4AF3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Қорытынды бақылауға арналған тақырыптар.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733F6E6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Пәнді қорытынды бақылаудың тақырыптары</w:t>
      </w:r>
    </w:p>
    <w:p w14:paraId="4F93BC5B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1ADD0FD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1. Лира-АЖЖ бағдарламалық кешенінің жалпы сипаттамасы</w:t>
      </w:r>
    </w:p>
    <w:p w14:paraId="34376343" w14:textId="5EC50568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Бастап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Лира-АЖЖ бағдарламалық кешенінен шығу</w:t>
      </w:r>
    </w:p>
    <w:p w14:paraId="4BE7C3CD" w14:textId="14BCF1A3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Бастап</w:t>
      </w:r>
      <w:r w:rsidR="00B21517">
        <w:rPr>
          <w:rFonts w:ascii="Times New Roman" w:hAnsi="Times New Roman"/>
          <w:color w:val="000000"/>
          <w:sz w:val="24"/>
          <w:szCs w:val="24"/>
          <w:lang w:val="kk-KZ"/>
        </w:rPr>
        <w:t xml:space="preserve">қы 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автоматтандырылған жобалау (АЖЖ) жүйелері (АЖЖ)</w:t>
      </w:r>
    </w:p>
    <w:p w14:paraId="154F6DBC" w14:textId="0F44B6F5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4. </w:t>
      </w:r>
      <w:r w:rsidR="00B21517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омпьютерлік технологиялар негізінде жобалауға арналған ұсыныстар</w:t>
      </w:r>
    </w:p>
    <w:p w14:paraId="23318C1B" w14:textId="04078C35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5.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АЖЖ-ны лассификациялау</w:t>
      </w:r>
    </w:p>
    <w:p w14:paraId="3ED8B43C" w14:textId="33578B73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6.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құрылыс конструкцияларының мониторингі</w:t>
      </w:r>
      <w:r w:rsidRPr="007755A1">
        <w:rPr>
          <w:rFonts w:ascii="Times New Roman" w:hAnsi="Times New Roman"/>
          <w:color w:val="000000"/>
          <w:sz w:val="24"/>
          <w:szCs w:val="24"/>
        </w:rPr>
        <w:t>.</w:t>
      </w:r>
    </w:p>
    <w:p w14:paraId="1A874621" w14:textId="3FEFFD43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7.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Бастап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сол және АЖЖ құрылымы</w:t>
      </w:r>
    </w:p>
    <w:p w14:paraId="529A1BC8" w14:textId="11EA4A51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8.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өткізу әдістемелері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құрылыстардың техникалық жай-күйінің</w:t>
      </w:r>
    </w:p>
    <w:p w14:paraId="7D289F8B" w14:textId="62950754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9.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негіздер мен іргетастарды техникалық тексеру</w:t>
      </w:r>
    </w:p>
    <w:p w14:paraId="1A7D9A2C" w14:textId="6497F084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10.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құрылыс конструкцияларын техникалық байқау</w:t>
      </w:r>
    </w:p>
    <w:p w14:paraId="5F905B6E" w14:textId="07FC4CAD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11.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құрылыстарды техникалық тексеру</w:t>
      </w:r>
    </w:p>
    <w:p w14:paraId="401075CF" w14:textId="72B2FB33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12.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өрттен, авариядан, жарылыстан кейінгі ғимараттар мен құрылыстарды техникалық тексеру</w:t>
      </w:r>
    </w:p>
    <w:p w14:paraId="528460C9" w14:textId="76191E3C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13.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пайдаланылатын ғимараттардың мониторингі</w:t>
      </w:r>
    </w:p>
    <w:p w14:paraId="3B81F003" w14:textId="590D6ED1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14.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ғимараттар мен құрылыстардың техникалық жай-күйінің мониторингі</w:t>
      </w:r>
    </w:p>
    <w:p w14:paraId="403C8C7C" w14:textId="28B7BE59" w:rsidR="00F054B7" w:rsidRPr="007755A1" w:rsidRDefault="00F054B7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1D3AEA55" w14:textId="77777777" w:rsidR="007755A1" w:rsidRPr="00B21517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02BBC29A" w14:textId="2D865E66" w:rsidR="00E70DD4" w:rsidRPr="00B21517" w:rsidRDefault="00B2151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</w:t>
      </w:r>
      <w:r w:rsidR="00E70DD4" w:rsidRPr="00B21517">
        <w:rPr>
          <w:rFonts w:ascii="Times New Roman" w:hAnsi="Times New Roman"/>
          <w:b/>
          <w:sz w:val="24"/>
          <w:szCs w:val="24"/>
          <w:lang w:val="kk-KZ"/>
        </w:rPr>
        <w:t xml:space="preserve">мтиханға дайындалуға арналған </w:t>
      </w:r>
      <w:r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E70DD4" w:rsidRPr="00B21517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78254DC8" w14:textId="77777777" w:rsidR="00545D53" w:rsidRPr="00B21517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9B5FBB4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517">
        <w:rPr>
          <w:rFonts w:ascii="Times New Roman" w:hAnsi="Times New Roman"/>
          <w:sz w:val="24"/>
          <w:szCs w:val="24"/>
          <w:lang w:val="kk-KZ"/>
        </w:rPr>
        <w:t xml:space="preserve">1. Леденев В.В., Ғимараттар мен құрылыстардың құрылыс конструкцияларын зерттеу және бақылау: оқу құралы / В.В. Леденев, В.П. Ярцев. – Тамбов: "ТМТУ" ФСБЭИ баспасы, 2017. – 252 б. – 100 дана. </w:t>
      </w:r>
      <w:r w:rsidRPr="007755A1">
        <w:rPr>
          <w:rFonts w:ascii="Times New Roman" w:hAnsi="Times New Roman"/>
          <w:sz w:val="24"/>
          <w:szCs w:val="24"/>
        </w:rPr>
        <w:t>ISBN 978-5-8265-1685-0.</w:t>
      </w:r>
    </w:p>
    <w:p w14:paraId="7585F7A9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>2. Дементьев, В.Е. Қазіргі геодезиялық техника және оны қолдану: оқу құралы. жоғары оқу орындарына арналған оқу құралы / В.Е. Дементьев. - М. : Акад. жоба, 2008. - 590,[2] б. - ). -URL: http://elib.kaznu.kz/order-book. - ISBN 978-5-8291-0997-4</w:t>
      </w:r>
    </w:p>
    <w:p w14:paraId="2F7B1557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 xml:space="preserve">3. Геодезия : оқу құралы. университеттер үшін / А.Г. Юнусов, А.Б. Беликов, В.Н. Баранов және т.б. ; Мемлекеттік жерге орналастыру жөніндегі университет. - 2-ші </w:t>
      </w:r>
      <w:r w:rsidRPr="007755A1">
        <w:rPr>
          <w:rFonts w:ascii="Times New Roman" w:hAnsi="Times New Roman"/>
          <w:sz w:val="24"/>
          <w:szCs w:val="24"/>
        </w:rPr>
        <w:lastRenderedPageBreak/>
        <w:t xml:space="preserve">басылым. - М. : </w:t>
      </w:r>
      <w:proofErr w:type="spellStart"/>
      <w:r w:rsidRPr="007755A1">
        <w:rPr>
          <w:rFonts w:ascii="Times New Roman" w:hAnsi="Times New Roman"/>
          <w:sz w:val="24"/>
          <w:szCs w:val="24"/>
        </w:rPr>
        <w:t>Трикста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; </w:t>
      </w:r>
      <w:proofErr w:type="spellStart"/>
      <w:r w:rsidRPr="007755A1">
        <w:rPr>
          <w:rFonts w:ascii="Times New Roman" w:hAnsi="Times New Roman"/>
          <w:sz w:val="24"/>
          <w:szCs w:val="24"/>
        </w:rPr>
        <w:t>Академиялық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жоба</w:t>
      </w:r>
      <w:proofErr w:type="spellEnd"/>
      <w:r w:rsidRPr="007755A1">
        <w:rPr>
          <w:rFonts w:ascii="Times New Roman" w:hAnsi="Times New Roman"/>
          <w:sz w:val="24"/>
          <w:szCs w:val="24"/>
        </w:rPr>
        <w:t>, 2015. - 408, [1] б. : ауру., кесте. - URL: http://elib б.kaznu.kz/</w:t>
      </w:r>
      <w:proofErr w:type="spellStart"/>
      <w:r w:rsidRPr="007755A1">
        <w:rPr>
          <w:rFonts w:ascii="Times New Roman" w:hAnsi="Times New Roman"/>
          <w:sz w:val="24"/>
          <w:szCs w:val="24"/>
        </w:rPr>
        <w:t>order-book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7755A1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.: б. 399. - ISBN 978-5-8291-1730-6 </w:t>
      </w:r>
    </w:p>
    <w:p w14:paraId="1FEE89B1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 xml:space="preserve">4. Геодезия : оқу құралы. </w:t>
      </w:r>
      <w:proofErr w:type="spellStart"/>
      <w:r w:rsidRPr="007755A1">
        <w:rPr>
          <w:rFonts w:ascii="Times New Roman" w:hAnsi="Times New Roman"/>
          <w:sz w:val="24"/>
          <w:szCs w:val="24"/>
        </w:rPr>
        <w:t>жоғары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оқу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орындарына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арналған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оқу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құралы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/ Г.Г. Салым, С.П. Гриднев. - 4-ші </w:t>
      </w:r>
      <w:proofErr w:type="spellStart"/>
      <w:r w:rsidRPr="007755A1">
        <w:rPr>
          <w:rFonts w:ascii="Times New Roman" w:hAnsi="Times New Roman"/>
          <w:sz w:val="24"/>
          <w:szCs w:val="24"/>
        </w:rPr>
        <w:t>басылым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7755A1">
        <w:rPr>
          <w:rFonts w:ascii="Times New Roman" w:hAnsi="Times New Roman"/>
          <w:sz w:val="24"/>
          <w:szCs w:val="24"/>
        </w:rPr>
        <w:t>қайта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өңдеу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. және қосымша - М.: Акад. Жоба, 2013. - 537, [7] б. - (Жоғары оқу орындарына арналған оқу құралы). - URL: http://elib.kaznu.kz/order-book   - ISBN 978-5-8291-1482-4 </w:t>
      </w:r>
    </w:p>
    <w:p w14:paraId="0631D3AA" w14:textId="7CD28668" w:rsidR="00975B28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 xml:space="preserve">5. Бойынша практикум геодезия : оқу құралы. </w:t>
      </w:r>
      <w:proofErr w:type="spellStart"/>
      <w:r w:rsidRPr="007755A1">
        <w:rPr>
          <w:rFonts w:ascii="Times New Roman" w:hAnsi="Times New Roman"/>
          <w:sz w:val="24"/>
          <w:szCs w:val="24"/>
        </w:rPr>
        <w:t>жоғары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оқу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орындарына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арналған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оқу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құралы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/ Г.Г. Салым, С.П. Гриднев, А.Н. </w:t>
      </w:r>
      <w:proofErr w:type="spellStart"/>
      <w:r w:rsidRPr="007755A1">
        <w:rPr>
          <w:rFonts w:ascii="Times New Roman" w:hAnsi="Times New Roman"/>
          <w:sz w:val="24"/>
          <w:szCs w:val="24"/>
        </w:rPr>
        <w:t>Сячинов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және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т.б</w:t>
      </w:r>
      <w:proofErr w:type="spellEnd"/>
      <w:r w:rsidRPr="007755A1">
        <w:rPr>
          <w:rFonts w:ascii="Times New Roman" w:hAnsi="Times New Roman"/>
          <w:sz w:val="24"/>
          <w:szCs w:val="24"/>
        </w:rPr>
        <w:t>. ; Ресей Федерациясының Ауыл шаруашылығы министрлігі. - 3-ші басылым. - М. : Акад. Жоба ; Әлем, 2015. - 485, [1] б. : ауру. - URL: http://elib б.kaznu.kz/</w:t>
      </w:r>
      <w:proofErr w:type="spellStart"/>
      <w:r w:rsidRPr="007755A1">
        <w:rPr>
          <w:rFonts w:ascii="Times New Roman" w:hAnsi="Times New Roman"/>
          <w:sz w:val="24"/>
          <w:szCs w:val="24"/>
        </w:rPr>
        <w:t>order-book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7755A1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7755A1">
        <w:rPr>
          <w:rFonts w:ascii="Times New Roman" w:hAnsi="Times New Roman"/>
          <w:sz w:val="24"/>
          <w:szCs w:val="24"/>
        </w:rPr>
        <w:t>.: б. 475-476. - ISBN 978-5-8291-1722-1. - ISBN 978-5-919840-23-7</w:t>
      </w:r>
    </w:p>
    <w:p w14:paraId="337B3945" w14:textId="1950DEB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7CD35E" w14:textId="25C5A28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9F8E5AB" w14:textId="4C8F95A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B6E15C5" w14:textId="0945ED14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A4C8D1" w14:textId="7EB8EEB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7ABA952" w14:textId="2F8B6E8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31D072B" w14:textId="5BA8BE5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39AA82E" w14:textId="0F32DCB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D4ABAB1" w14:textId="26E8DA1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036A43" w14:textId="7410783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6E18537" w14:textId="04C06CB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5178B3C" w14:textId="5345661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869A23F" w14:textId="77821F54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5F8CE8D" w14:textId="4518ECE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46745F" w14:textId="71EB61C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E125C57" w14:textId="516D620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C567A16" w14:textId="4C968C2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68AF527" w14:textId="5BEBBC3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A0B57D" w14:textId="195F7400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F1D393" w14:textId="414EBBB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4844B81" w14:textId="6251362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09863E4" w14:textId="513D123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EF0D9DE" w14:textId="68E2E63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3A70AF9" w14:textId="1A5CCC60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193126" w14:textId="627F7A6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F88E970" w14:textId="527043D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7E7FE0D" w14:textId="5A0A1C3A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0E9BF4D" w14:textId="325CCBD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D048292" w14:textId="2111EC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7B89B3F" w14:textId="1028AC3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64464D" w14:textId="38E9BCE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A00EE50" w14:textId="10C371B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4ED6C3E" w14:textId="135E514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461DB74" w14:textId="592CBAD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409CCAA" w14:textId="26FD4C7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E6AEEE8" w14:textId="475C224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49C027E" w14:textId="6018698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3960E88" w14:textId="4EB835B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BF2BF06" w14:textId="7A970C76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FC60F6B" w14:textId="3C4A3BC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6E4658A" w14:textId="0318189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74B1FF" w14:textId="6DDD6C9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29C9FDF" w14:textId="2DAE09F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5A1923" w14:textId="7777777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EC6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76B90" w14:textId="77777777" w:rsidR="00EC6293" w:rsidRDefault="00EC6293" w:rsidP="00EC629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161">
        <w:rPr>
          <w:rFonts w:ascii="Times New Roman" w:hAnsi="Times New Roman"/>
          <w:b/>
          <w:bCs/>
          <w:sz w:val="24"/>
          <w:szCs w:val="24"/>
        </w:rPr>
        <w:lastRenderedPageBreak/>
        <w:t>Қорытынды емтиханды бағалау критерийлері</w:t>
      </w:r>
    </w:p>
    <w:p w14:paraId="35263793" w14:textId="77777777" w:rsidR="00EC6293" w:rsidRDefault="00EC6293" w:rsidP="00EC629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62EC817" w14:textId="77777777" w:rsidR="00EC6293" w:rsidRPr="00035710" w:rsidRDefault="00EC6293" w:rsidP="00EC6293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АЙДАРЛАУШЫ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ӨЛШЕМШАРТТЫҚ</w:t>
      </w:r>
      <w:r w:rsidRPr="0003571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БАҒАЛАУ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ҚОРЫТЫНДЫ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БАҚЫЛАУДЫ</w:t>
      </w:r>
    </w:p>
    <w:p w14:paraId="1BBECAFD" w14:textId="77777777" w:rsidR="00EC6293" w:rsidRPr="00035710" w:rsidRDefault="00EC6293" w:rsidP="00EC6293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035710">
        <w:rPr>
          <w:rFonts w:ascii="Times New Roman" w:eastAsia="Times New Roman" w:hAnsi="Times New Roman" w:cs="Times New Roman"/>
          <w:b/>
          <w:sz w:val="24"/>
        </w:rPr>
        <w:t>Пән:</w:t>
      </w:r>
      <w:r w:rsidRPr="0003571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sz w:val="24"/>
        </w:rPr>
        <w:t>Инженерлік-геодезиялық зерттеулердегі құрылыс нормалары мен ережелері.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Нысан: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Ауызша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  <w:r>
        <w:rPr>
          <w:rFonts w:ascii="Times New Roman" w:eastAsia="Times New Roman" w:hAnsi="Times New Roman" w:cs="Times New Roman"/>
          <w:bCs/>
          <w:spacing w:val="-1"/>
        </w:rPr>
        <w:t xml:space="preserve">, </w:t>
      </w:r>
      <w:proofErr w:type="spellStart"/>
      <w:r w:rsidRPr="00035710">
        <w:rPr>
          <w:rFonts w:ascii="Times New Roman" w:eastAsia="Times New Roman" w:hAnsi="Times New Roman" w:cs="Times New Roman"/>
          <w:bCs/>
          <w:spacing w:val="-1"/>
        </w:rPr>
        <w:t>Qosyl</w:t>
      </w:r>
      <w:proofErr w:type="spellEnd"/>
    </w:p>
    <w:p w14:paraId="017DFAF8" w14:textId="77777777" w:rsidR="00EC6293" w:rsidRPr="00035710" w:rsidRDefault="00EC6293" w:rsidP="00EC629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1A8C5" wp14:editId="6AE48081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E56F9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EC6293" w:rsidRPr="00035710" w14:paraId="5DE40ED3" w14:textId="77777777" w:rsidTr="00EC6293">
        <w:trPr>
          <w:trHeight w:val="251"/>
        </w:trPr>
        <w:tc>
          <w:tcPr>
            <w:tcW w:w="425" w:type="dxa"/>
            <w:vMerge w:val="restart"/>
          </w:tcPr>
          <w:p w14:paraId="5911B2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6F0C10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  <w:p w14:paraId="2D2B200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8CCF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Өлшемшарт</w:t>
            </w:r>
            <w:proofErr w:type="spellEnd"/>
          </w:p>
        </w:tc>
        <w:tc>
          <w:tcPr>
            <w:tcW w:w="12691" w:type="dxa"/>
            <w:gridSpan w:val="6"/>
          </w:tcPr>
          <w:p w14:paraId="375BF573" w14:textId="77777777" w:rsidR="00EC6293" w:rsidRPr="00035710" w:rsidRDefault="00EC6293" w:rsidP="0024082C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EC6293" w:rsidRPr="00035710" w14:paraId="0F428A5E" w14:textId="77777777" w:rsidTr="00EC6293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11198A8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BE3F0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128687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Өте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14:paraId="4E0CD95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</w:tcPr>
          <w:p w14:paraId="5DF9BF0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Қанағаттанарлық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78" w:type="dxa"/>
            <w:gridSpan w:val="2"/>
          </w:tcPr>
          <w:p w14:paraId="51218D9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Қанағаттанарлықсыз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C6293" w:rsidRPr="00035710" w14:paraId="2B259185" w14:textId="77777777" w:rsidTr="00EC6293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06C2F2D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FEA1E61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539C630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баллдарды</w:t>
            </w:r>
            <w:proofErr w:type="spellEnd"/>
          </w:p>
        </w:tc>
        <w:tc>
          <w:tcPr>
            <w:tcW w:w="3260" w:type="dxa"/>
          </w:tcPr>
          <w:p w14:paraId="318EE9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70-89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баллдарды</w:t>
            </w:r>
            <w:proofErr w:type="spellEnd"/>
          </w:p>
        </w:tc>
        <w:tc>
          <w:tcPr>
            <w:tcW w:w="2550" w:type="dxa"/>
          </w:tcPr>
          <w:p w14:paraId="5297AF9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50-69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баллдарды</w:t>
            </w:r>
            <w:proofErr w:type="spellEnd"/>
          </w:p>
        </w:tc>
        <w:tc>
          <w:tcPr>
            <w:tcW w:w="2127" w:type="dxa"/>
          </w:tcPr>
          <w:p w14:paraId="203919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25-49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баллдарды</w:t>
            </w:r>
            <w:proofErr w:type="spellEnd"/>
          </w:p>
        </w:tc>
        <w:tc>
          <w:tcPr>
            <w:tcW w:w="1451" w:type="dxa"/>
          </w:tcPr>
          <w:p w14:paraId="498269E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</w:tr>
      <w:tr w:rsidR="00EC6293" w:rsidRPr="00035710" w14:paraId="08E65BF5" w14:textId="77777777" w:rsidTr="00EC6293">
        <w:trPr>
          <w:gridAfter w:val="1"/>
          <w:wAfter w:w="6" w:type="dxa"/>
          <w:trHeight w:val="1838"/>
        </w:trPr>
        <w:tc>
          <w:tcPr>
            <w:tcW w:w="425" w:type="dxa"/>
          </w:tcPr>
          <w:p w14:paraId="5B4C638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1C93CF99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екпін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когнитивті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құзыреттер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3297" w:type="dxa"/>
          </w:tcPr>
          <w:p w14:paraId="6D8FDCF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Терең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түсінеді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</w:p>
          <w:p w14:paraId="431D25BB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Тапсырманы шешуде көрсетеді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 мен тұжырымдамаларды қолдану курстың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Терең талдайды және жалпылайды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күштілер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әлсіздер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тараптар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тәсілдер, 5-тен астам дәлелдер келтіреді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өздерінің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қорытындылардың</w:t>
            </w:r>
          </w:p>
        </w:tc>
        <w:tc>
          <w:tcPr>
            <w:tcW w:w="3260" w:type="dxa"/>
          </w:tcPr>
          <w:p w14:paraId="503D58B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 жалпы түсіну,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тұжырымдамалардың курстың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Көрсетеді қолдану 3-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 курстың тұжырымдамалары/теориялары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Күштілер мен әлсіздерді талдайды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теориялардың, тәсілдердің жақтары,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мысалдар,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әкеледі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бастап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дейін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дәлелдерді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өздерінің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қорытындылардың</w:t>
            </w:r>
          </w:p>
        </w:tc>
        <w:tc>
          <w:tcPr>
            <w:tcW w:w="2550" w:type="dxa"/>
          </w:tcPr>
          <w:p w14:paraId="5C813FE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Шектеулі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теориялар, тұжырымдамалар курстың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жалпылайды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күштілер</w:t>
            </w:r>
            <w:r w:rsidRPr="0003571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теориялардың әлсіз жақтары,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іс жүзінде 1-2 нәтиже береді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дәлелді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өздерінің</w:t>
            </w:r>
          </w:p>
          <w:p w14:paraId="657CFEB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қорытындылардың</w:t>
            </w:r>
            <w:proofErr w:type="spellEnd"/>
          </w:p>
        </w:tc>
        <w:tc>
          <w:tcPr>
            <w:tcW w:w="2127" w:type="dxa"/>
          </w:tcPr>
          <w:p w14:paraId="0745B4F7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мыналарды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қамтымайды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proofErr w:type="spellEnd"/>
          </w:p>
          <w:p w14:paraId="183C1776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қамтымайды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жалпылау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мықты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</w:t>
            </w:r>
            <w:proofErr w:type="spellEnd"/>
          </w:p>
        </w:tc>
        <w:tc>
          <w:tcPr>
            <w:tcW w:w="1451" w:type="dxa"/>
          </w:tcPr>
          <w:p w14:paraId="545CD86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Жоқ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жауап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мазмұнына</w:t>
            </w:r>
            <w:proofErr w:type="spellEnd"/>
          </w:p>
        </w:tc>
      </w:tr>
      <w:tr w:rsidR="00EC6293" w:rsidRPr="00035710" w14:paraId="560C2139" w14:textId="77777777" w:rsidTr="00EC6293">
        <w:trPr>
          <w:gridAfter w:val="1"/>
          <w:wAfter w:w="6" w:type="dxa"/>
          <w:trHeight w:val="2758"/>
        </w:trPr>
        <w:tc>
          <w:tcPr>
            <w:tcW w:w="425" w:type="dxa"/>
          </w:tcPr>
          <w:p w14:paraId="0862818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460EC784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Тәжірибелік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құралдарды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қызметтің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түрлері</w:t>
            </w:r>
            <w:proofErr w:type="spellEnd"/>
          </w:p>
          <w:p w14:paraId="4008FFC0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Екпін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қосулы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функционалдық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құзыреттер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;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  <w:proofErr w:type="spellEnd"/>
          </w:p>
          <w:p w14:paraId="344838B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құзыреттілік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б.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аи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: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синтездеу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жалпылау</w:t>
            </w:r>
            <w:proofErr w:type="spellEnd"/>
          </w:p>
        </w:tc>
        <w:tc>
          <w:tcPr>
            <w:tcW w:w="3297" w:type="dxa"/>
          </w:tcPr>
          <w:p w14:paraId="51B3FD99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рефлекстейді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қызметтің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түрлері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Ұсынады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бірегей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жаңа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стандартты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емес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шешімдерді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ұсынады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қорытындыларда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жалпылауда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практикалық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ұсынымдар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(5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тармақтан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одан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жоғары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Бағалайды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жалпылайды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өздерінің</w:t>
            </w:r>
            <w:proofErr w:type="spellEnd"/>
          </w:p>
          <w:p w14:paraId="0114B6D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қабілеттер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практикалық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шешімдер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тапсырмалар</w:t>
            </w:r>
            <w:proofErr w:type="spellEnd"/>
          </w:p>
        </w:tc>
        <w:tc>
          <w:tcPr>
            <w:tcW w:w="3260" w:type="dxa"/>
          </w:tcPr>
          <w:p w14:paraId="12B825CA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кезең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кезеңімен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қолданады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белгілеусіз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өткізіп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жіберусіз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елеусіз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элементтер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Ұсынады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жылы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жалпыға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бірдей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қабылданғандар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практикалық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ұсынымдар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(3-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тен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бастап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5)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Бағалайды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ішінара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қорытады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өзінің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практикалық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қабілеттерін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шешімдер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тапсырмалар</w:t>
            </w:r>
            <w:proofErr w:type="spellEnd"/>
          </w:p>
        </w:tc>
        <w:tc>
          <w:tcPr>
            <w:tcW w:w="2550" w:type="dxa"/>
          </w:tcPr>
          <w:p w14:paraId="3D8E6045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Ішінара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қатысуы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қадамдары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</w:t>
            </w:r>
            <w:proofErr w:type="spellEnd"/>
          </w:p>
        </w:tc>
        <w:tc>
          <w:tcPr>
            <w:tcW w:w="2127" w:type="dxa"/>
          </w:tcPr>
          <w:p w14:paraId="1A100AA7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Жауаптың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контуры</w:t>
            </w:r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бар</w:t>
            </w:r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технологияларды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Немесе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келтірілген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мысал</w:t>
            </w:r>
            <w:proofErr w:type="spellEnd"/>
          </w:p>
        </w:tc>
        <w:tc>
          <w:tcPr>
            <w:tcW w:w="1451" w:type="dxa"/>
          </w:tcPr>
          <w:p w14:paraId="747560B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Жоқ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жауап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мазмұнына</w:t>
            </w:r>
            <w:proofErr w:type="spellEnd"/>
          </w:p>
        </w:tc>
      </w:tr>
      <w:tr w:rsidR="00EC6293" w:rsidRPr="00035710" w14:paraId="5EE8B0AA" w14:textId="77777777" w:rsidTr="00EC6293">
        <w:trPr>
          <w:gridAfter w:val="1"/>
          <w:wAfter w:w="6" w:type="dxa"/>
          <w:trHeight w:val="921"/>
        </w:trPr>
        <w:tc>
          <w:tcPr>
            <w:tcW w:w="425" w:type="dxa"/>
          </w:tcPr>
          <w:p w14:paraId="2A63725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4425EC9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салымдар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мәселенің ғылыми тілде жазылуы</w:t>
            </w:r>
          </w:p>
        </w:tc>
        <w:tc>
          <w:tcPr>
            <w:tcW w:w="3297" w:type="dxa"/>
          </w:tcPr>
          <w:p w14:paraId="7DF127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Сауатты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 баяндау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ескертулер жоқ</w:t>
            </w:r>
          </w:p>
        </w:tc>
        <w:tc>
          <w:tcPr>
            <w:tcW w:w="3260" w:type="dxa"/>
          </w:tcPr>
          <w:p w14:paraId="277DB0C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Сауатты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мазмұндама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жұмыстар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бастап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кішігірім кемшіліктермен</w:t>
            </w:r>
          </w:p>
        </w:tc>
        <w:tc>
          <w:tcPr>
            <w:tcW w:w="2550" w:type="dxa"/>
          </w:tcPr>
          <w:p w14:paraId="1BF2B8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Жоқ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формальды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жұмысты үшке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бөлу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бөліктер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кіріспе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негіз.бөлік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жабу.)</w:t>
            </w:r>
          </w:p>
        </w:tc>
        <w:tc>
          <w:tcPr>
            <w:tcW w:w="2127" w:type="dxa"/>
          </w:tcPr>
          <w:p w14:paraId="49A29E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 тіл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мазмұндамалар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Тұтас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мәтіннің әлсіздігі бар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құрылымдауды</w:t>
            </w:r>
          </w:p>
        </w:tc>
        <w:tc>
          <w:tcPr>
            <w:tcW w:w="1451" w:type="dxa"/>
          </w:tcPr>
          <w:p w14:paraId="7EAD718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 тіл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мазмұндамалар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Тұтас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онсыз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абзацтардың</w:t>
            </w:r>
          </w:p>
        </w:tc>
      </w:tr>
      <w:tr w:rsidR="00EC6293" w:rsidRPr="00035710" w14:paraId="61895E40" w14:textId="77777777" w:rsidTr="00EC6293">
        <w:trPr>
          <w:gridAfter w:val="1"/>
          <w:wAfter w:w="6" w:type="dxa"/>
          <w:trHeight w:val="918"/>
        </w:trPr>
        <w:tc>
          <w:tcPr>
            <w:tcW w:w="425" w:type="dxa"/>
          </w:tcPr>
          <w:p w14:paraId="1FCE503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127" w:type="dxa"/>
          </w:tcPr>
          <w:p w14:paraId="48E7008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Ауызша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тұсаукесер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және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қорғау</w:t>
            </w:r>
            <w:proofErr w:type="spellEnd"/>
          </w:p>
        </w:tc>
        <w:tc>
          <w:tcPr>
            <w:tcW w:w="3297" w:type="dxa"/>
          </w:tcPr>
          <w:p w14:paraId="610C12A2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Меңгереді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тілмен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мазмұндамалар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материалға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толық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қойылған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сұрақтар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2151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талқылайды</w:t>
            </w:r>
            <w:proofErr w:type="spellEnd"/>
          </w:p>
          <w:p w14:paraId="2733B7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өзінің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ұстанымын</w:t>
            </w:r>
            <w:proofErr w:type="spellEnd"/>
          </w:p>
        </w:tc>
        <w:tc>
          <w:tcPr>
            <w:tcW w:w="3260" w:type="dxa"/>
          </w:tcPr>
          <w:p w14:paraId="0619639A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Меңгереді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тілмен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мазмұндамалар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материалға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ішінара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қойылған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сұрақтар</w:t>
            </w:r>
            <w:proofErr w:type="spellEnd"/>
          </w:p>
        </w:tc>
        <w:tc>
          <w:tcPr>
            <w:tcW w:w="2550" w:type="dxa"/>
          </w:tcPr>
          <w:p w14:paraId="170ECDEF" w14:textId="77777777" w:rsidR="00EC6293" w:rsidRPr="00B21517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Әңгімелейді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тілде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2151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элементтермен</w:t>
            </w:r>
            <w:proofErr w:type="spellEnd"/>
            <w:r w:rsidRPr="00B2151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</w:p>
          <w:p w14:paraId="2DFF0C2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терминдерді</w:t>
            </w:r>
            <w:proofErr w:type="spellEnd"/>
          </w:p>
        </w:tc>
        <w:tc>
          <w:tcPr>
            <w:tcW w:w="2127" w:type="dxa"/>
          </w:tcPr>
          <w:p w14:paraId="2C816B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Әңгімелейді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шешім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тілмен</w:t>
            </w:r>
            <w:proofErr w:type="spellEnd"/>
          </w:p>
        </w:tc>
        <w:tc>
          <w:tcPr>
            <w:tcW w:w="1451" w:type="dxa"/>
          </w:tcPr>
          <w:p w14:paraId="7BF42DA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Емес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мүмкін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түсіндіру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шешім</w:t>
            </w:r>
            <w:proofErr w:type="spellEnd"/>
          </w:p>
        </w:tc>
      </w:tr>
    </w:tbl>
    <w:p w14:paraId="08C08440" w14:textId="4AB9F0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DBC7889" w14:textId="0268FC0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098A335" w14:textId="77777777" w:rsidR="00EC6293" w:rsidRPr="0088316F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EC6293" w:rsidRPr="0088316F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7438">
    <w:abstractNumId w:val="9"/>
  </w:num>
  <w:num w:numId="2" w16cid:durableId="71123545">
    <w:abstractNumId w:val="0"/>
  </w:num>
  <w:num w:numId="3" w16cid:durableId="363214810">
    <w:abstractNumId w:val="11"/>
  </w:num>
  <w:num w:numId="4" w16cid:durableId="1250846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6989174">
    <w:abstractNumId w:val="4"/>
  </w:num>
  <w:num w:numId="6" w16cid:durableId="1698038976">
    <w:abstractNumId w:val="7"/>
  </w:num>
  <w:num w:numId="7" w16cid:durableId="2081898894">
    <w:abstractNumId w:val="6"/>
  </w:num>
  <w:num w:numId="8" w16cid:durableId="426924654">
    <w:abstractNumId w:val="3"/>
  </w:num>
  <w:num w:numId="9" w16cid:durableId="1826848584">
    <w:abstractNumId w:val="10"/>
  </w:num>
  <w:num w:numId="10" w16cid:durableId="1535536535">
    <w:abstractNumId w:val="2"/>
  </w:num>
  <w:num w:numId="11" w16cid:durableId="969284039">
    <w:abstractNumId w:val="1"/>
  </w:num>
  <w:num w:numId="12" w16cid:durableId="938369776">
    <w:abstractNumId w:val="5"/>
  </w:num>
  <w:num w:numId="13" w16cid:durableId="16584205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30370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127FD"/>
    <w:rsid w:val="000654F2"/>
    <w:rsid w:val="00065A91"/>
    <w:rsid w:val="0008570D"/>
    <w:rsid w:val="0030768E"/>
    <w:rsid w:val="0032168F"/>
    <w:rsid w:val="00336657"/>
    <w:rsid w:val="00383386"/>
    <w:rsid w:val="00385C43"/>
    <w:rsid w:val="004514D5"/>
    <w:rsid w:val="00490782"/>
    <w:rsid w:val="00545D53"/>
    <w:rsid w:val="005762D0"/>
    <w:rsid w:val="00594971"/>
    <w:rsid w:val="005B50CC"/>
    <w:rsid w:val="005C4FF8"/>
    <w:rsid w:val="00670E48"/>
    <w:rsid w:val="00672EB3"/>
    <w:rsid w:val="006907C7"/>
    <w:rsid w:val="00695F30"/>
    <w:rsid w:val="006A15CB"/>
    <w:rsid w:val="0072405A"/>
    <w:rsid w:val="00752137"/>
    <w:rsid w:val="007755A1"/>
    <w:rsid w:val="00786CE6"/>
    <w:rsid w:val="00791E8E"/>
    <w:rsid w:val="007F7ABF"/>
    <w:rsid w:val="00801070"/>
    <w:rsid w:val="00870061"/>
    <w:rsid w:val="0088316F"/>
    <w:rsid w:val="008A7C0A"/>
    <w:rsid w:val="009314C8"/>
    <w:rsid w:val="00941A54"/>
    <w:rsid w:val="00975B28"/>
    <w:rsid w:val="009A1BC6"/>
    <w:rsid w:val="009A4AF3"/>
    <w:rsid w:val="009D6A06"/>
    <w:rsid w:val="00A60880"/>
    <w:rsid w:val="00A655EB"/>
    <w:rsid w:val="00A76D52"/>
    <w:rsid w:val="00B21517"/>
    <w:rsid w:val="00C5566C"/>
    <w:rsid w:val="00D00BDB"/>
    <w:rsid w:val="00DC78D1"/>
    <w:rsid w:val="00DF07AB"/>
    <w:rsid w:val="00E34C1D"/>
    <w:rsid w:val="00E70DD4"/>
    <w:rsid w:val="00E73692"/>
    <w:rsid w:val="00EC6293"/>
    <w:rsid w:val="00ED1D75"/>
    <w:rsid w:val="00F054B7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Қумар Дәурен</cp:lastModifiedBy>
  <cp:revision>27</cp:revision>
  <cp:lastPrinted>2020-12-01T18:36:00Z</cp:lastPrinted>
  <dcterms:created xsi:type="dcterms:W3CDTF">2020-12-01T15:32:00Z</dcterms:created>
  <dcterms:modified xsi:type="dcterms:W3CDTF">2025-01-29T11:00:00Z</dcterms:modified>
</cp:coreProperties>
</file>